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38" w:rsidRDefault="00F76138" w:rsidP="00F76138">
      <w:pPr>
        <w:pStyle w:val="2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1A19D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ОБОБЩЕНИЕ ПРАКТИКИ ОСУЩЕСТВЛЕНИЯ МУНИЦИПАЛЬНОГО КОНТРОЛЯ В СООТВЕТСТВУЮЩИХ СФЕРАХ ДЕЯТЕЛЬНОСТИ И ОБ ЭФФЕКТИВНОСТИ МУНИЦИПАЛЬНОГО КОНТРОЛЯ В 20</w:t>
      </w:r>
      <w:r w:rsidR="000A0EB5" w:rsidRPr="001A19D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1A19D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:rsidR="00860B6F" w:rsidRPr="00860B6F" w:rsidRDefault="00860B6F" w:rsidP="00860B6F"/>
    <w:p w:rsidR="00F76138" w:rsidRPr="000A5A93" w:rsidRDefault="00F76138" w:rsidP="000A5A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5A93">
        <w:t xml:space="preserve">В соответствии с Уставом </w:t>
      </w:r>
      <w:r w:rsidR="007B26E6" w:rsidRPr="000A5A93">
        <w:t>Темиртауского городского поселения</w:t>
      </w:r>
      <w:r w:rsidRPr="000A5A93">
        <w:t xml:space="preserve"> полномочия по осуществлению муниципального контроля возложены на </w:t>
      </w:r>
      <w:r w:rsidR="007B26E6" w:rsidRPr="000A5A93">
        <w:t>А</w:t>
      </w:r>
      <w:r w:rsidRPr="000A5A93">
        <w:t xml:space="preserve">дминистрацию </w:t>
      </w:r>
      <w:r w:rsidR="007B26E6" w:rsidRPr="000A5A93">
        <w:t>Темиртауского городского поселения</w:t>
      </w:r>
      <w:r w:rsidRPr="000A5A93">
        <w:t>.</w:t>
      </w:r>
    </w:p>
    <w:p w:rsidR="00F76138" w:rsidRPr="000A5A93" w:rsidRDefault="00F76138" w:rsidP="000A5A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5A93">
        <w:t xml:space="preserve">Согласно Перечню видов муниципального контроля и органов местного самоуправления </w:t>
      </w:r>
      <w:r w:rsidR="007B26E6" w:rsidRPr="000A5A93">
        <w:t>Темиртауского городского поселения</w:t>
      </w:r>
      <w:r w:rsidRPr="000A5A93">
        <w:t xml:space="preserve">, уполномоченных на их осуществление, на территории </w:t>
      </w:r>
      <w:r w:rsidR="007B26E6" w:rsidRPr="000A5A93">
        <w:t>поселения</w:t>
      </w:r>
      <w:r w:rsidRPr="000A5A93">
        <w:t xml:space="preserve"> осуществляются следующие виды муниципального контроля:</w:t>
      </w:r>
      <w:r w:rsidR="007B26E6" w:rsidRPr="000A5A93">
        <w:t xml:space="preserve"> </w:t>
      </w:r>
    </w:p>
    <w:p w:rsidR="00F76138" w:rsidRPr="000A5A93" w:rsidRDefault="000A5A93" w:rsidP="000A5A93">
      <w:pPr>
        <w:shd w:val="clear" w:color="auto" w:fill="FFFFFF"/>
        <w:ind w:firstLine="709"/>
        <w:jc w:val="both"/>
      </w:pPr>
      <w:r w:rsidRPr="000A5A93">
        <w:t xml:space="preserve">- </w:t>
      </w:r>
      <w:r w:rsidR="00F76138" w:rsidRPr="000A5A93">
        <w:t>муниципальный жилищный контроль;</w:t>
      </w:r>
    </w:p>
    <w:p w:rsidR="00F76138" w:rsidRPr="000A5A93" w:rsidRDefault="000A5A93" w:rsidP="000A5A93">
      <w:pPr>
        <w:shd w:val="clear" w:color="auto" w:fill="FFFFFF"/>
        <w:ind w:firstLine="709"/>
        <w:jc w:val="both"/>
      </w:pPr>
      <w:r w:rsidRPr="000A5A93">
        <w:t xml:space="preserve">- </w:t>
      </w:r>
      <w:r w:rsidR="00F76138" w:rsidRPr="000A5A93">
        <w:t xml:space="preserve">муниципальный </w:t>
      </w:r>
      <w:proofErr w:type="gramStart"/>
      <w:r w:rsidR="00F76138" w:rsidRPr="000A5A93">
        <w:t>контроль за</w:t>
      </w:r>
      <w:proofErr w:type="gramEnd"/>
      <w:r w:rsidR="00F76138" w:rsidRPr="000A5A93">
        <w:t xml:space="preserve"> обеспечением сохранности автомобильных дорог местного значения;</w:t>
      </w:r>
    </w:p>
    <w:p w:rsidR="00F76138" w:rsidRPr="000A5A93" w:rsidRDefault="000A5A93" w:rsidP="000A5A93">
      <w:pPr>
        <w:shd w:val="clear" w:color="auto" w:fill="FFFFFF"/>
        <w:tabs>
          <w:tab w:val="num" w:pos="426"/>
        </w:tabs>
        <w:ind w:firstLine="709"/>
        <w:jc w:val="both"/>
      </w:pPr>
      <w:r w:rsidRPr="000A5A93">
        <w:t xml:space="preserve">- </w:t>
      </w:r>
      <w:r w:rsidR="00F76138" w:rsidRPr="000A5A93">
        <w:t xml:space="preserve">муниципальный </w:t>
      </w:r>
      <w:r w:rsidR="007B26E6" w:rsidRPr="000A5A93">
        <w:t xml:space="preserve">лесной </w:t>
      </w:r>
      <w:r w:rsidR="00F76138" w:rsidRPr="000A5A93">
        <w:t>контроль;</w:t>
      </w:r>
    </w:p>
    <w:p w:rsidR="00F76138" w:rsidRPr="000A5A93" w:rsidRDefault="000A5A93" w:rsidP="000A5A93">
      <w:pPr>
        <w:shd w:val="clear" w:color="auto" w:fill="FFFFFF"/>
        <w:tabs>
          <w:tab w:val="num" w:pos="426"/>
        </w:tabs>
        <w:ind w:firstLine="709"/>
        <w:jc w:val="both"/>
      </w:pPr>
      <w:r w:rsidRPr="000A5A93">
        <w:t xml:space="preserve">- </w:t>
      </w:r>
      <w:r w:rsidR="007B26E6" w:rsidRPr="000A5A93">
        <w:t>м</w:t>
      </w:r>
      <w:r w:rsidR="00F76138" w:rsidRPr="000A5A93">
        <w:t xml:space="preserve">униципальный </w:t>
      </w:r>
      <w:r w:rsidR="007B26E6" w:rsidRPr="000A5A93">
        <w:t>земельный контроль</w:t>
      </w:r>
    </w:p>
    <w:p w:rsidR="00DB1323" w:rsidRPr="000A5A93" w:rsidRDefault="00DB1323" w:rsidP="000A5A93">
      <w:pPr>
        <w:shd w:val="clear" w:color="auto" w:fill="FFFFFF"/>
        <w:tabs>
          <w:tab w:val="num" w:pos="426"/>
        </w:tabs>
        <w:ind w:firstLine="709"/>
        <w:jc w:val="both"/>
      </w:pPr>
    </w:p>
    <w:p w:rsidR="00DB1323" w:rsidRDefault="00333578" w:rsidP="000A5A93">
      <w:pPr>
        <w:pStyle w:val="a5"/>
        <w:shd w:val="clear" w:color="auto" w:fill="FFFFFF"/>
        <w:ind w:left="0"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  <w:lang w:val="en-US"/>
        </w:rPr>
        <w:t>I</w:t>
      </w:r>
      <w:r w:rsidRPr="00333578">
        <w:rPr>
          <w:rStyle w:val="a4"/>
          <w:sz w:val="26"/>
          <w:szCs w:val="26"/>
        </w:rPr>
        <w:t xml:space="preserve">. </w:t>
      </w:r>
      <w:r w:rsidR="00F76138" w:rsidRPr="000A5A93">
        <w:rPr>
          <w:rStyle w:val="a4"/>
          <w:sz w:val="26"/>
          <w:szCs w:val="26"/>
        </w:rPr>
        <w:t>Проведение</w:t>
      </w:r>
      <w:r w:rsidR="00F76138" w:rsidRPr="000A5A93">
        <w:rPr>
          <w:sz w:val="26"/>
          <w:szCs w:val="26"/>
        </w:rPr>
        <w:t> </w:t>
      </w:r>
      <w:r w:rsidR="00F76138" w:rsidRPr="000A5A93">
        <w:rPr>
          <w:rStyle w:val="a4"/>
          <w:sz w:val="26"/>
          <w:szCs w:val="26"/>
        </w:rPr>
        <w:t>муниципального жилищного контроля</w:t>
      </w:r>
    </w:p>
    <w:p w:rsidR="000A5A93" w:rsidRPr="000A5A93" w:rsidRDefault="000A5A93" w:rsidP="000A5A93">
      <w:pPr>
        <w:pStyle w:val="a5"/>
        <w:shd w:val="clear" w:color="auto" w:fill="FFFFFF"/>
        <w:ind w:left="0" w:firstLine="709"/>
        <w:jc w:val="center"/>
        <w:rPr>
          <w:sz w:val="26"/>
          <w:szCs w:val="26"/>
        </w:rPr>
      </w:pPr>
    </w:p>
    <w:p w:rsidR="00DB1323" w:rsidRPr="00DB1323" w:rsidRDefault="00DB1323" w:rsidP="00333578">
      <w:pPr>
        <w:ind w:firstLine="709"/>
        <w:jc w:val="both"/>
      </w:pPr>
      <w:r w:rsidRPr="00333578">
        <w:rPr>
          <w:b/>
          <w:bCs/>
        </w:rPr>
        <w:t>1.Состояние нормативно-правового регулирования в соответствующей сфере деятельности</w:t>
      </w:r>
    </w:p>
    <w:p w:rsidR="00DB1323" w:rsidRPr="00DB1323" w:rsidRDefault="00DB1323" w:rsidP="00333578">
      <w:pPr>
        <w:ind w:firstLine="709"/>
        <w:jc w:val="both"/>
      </w:pPr>
      <w:r w:rsidRPr="00DB1323">
        <w:t xml:space="preserve">В рамках осуществления </w:t>
      </w:r>
      <w:proofErr w:type="gramStart"/>
      <w:r w:rsidRPr="00DB1323">
        <w:t>контроля за</w:t>
      </w:r>
      <w:proofErr w:type="gramEnd"/>
      <w:r w:rsidRPr="00DB1323">
        <w:t xml:space="preserve"> использованием и  сохранностью муниципального жилищного фонда, руководствуются следующими нормативными правовыми актами: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Жилищный кодекс Российской Федерации от 29 декабря 2004 г. N 188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bCs/>
          <w:lang w:eastAsia="ar-SA"/>
        </w:rPr>
      </w:pPr>
      <w:r w:rsidRPr="00333578">
        <w:rPr>
          <w:lang w:eastAsia="ar-SA"/>
        </w:rPr>
        <w:t xml:space="preserve">- </w:t>
      </w:r>
      <w:r w:rsidRPr="00333578">
        <w:rPr>
          <w:bCs/>
          <w:lang w:eastAsia="ar-SA"/>
        </w:rPr>
        <w:t>Федеральный закон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 xml:space="preserve"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33578">
        <w:rPr>
          <w:lang w:eastAsia="ar-SA"/>
        </w:rPr>
        <w:t>контроля ежегодных планов проведения плановых проверок юридических лиц</w:t>
      </w:r>
      <w:proofErr w:type="gramEnd"/>
      <w:r w:rsidRPr="00333578">
        <w:rPr>
          <w:lang w:eastAsia="ar-SA"/>
        </w:rPr>
        <w:t xml:space="preserve"> и индивидуальных предпринимателей»;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Приказ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333578">
        <w:rPr>
          <w:lang w:eastAsia="ar-SA"/>
        </w:rPr>
        <w:t xml:space="preserve"> ;</w:t>
      </w:r>
      <w:proofErr w:type="gramEnd"/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proofErr w:type="gramStart"/>
      <w:r w:rsidRPr="00333578">
        <w:rPr>
          <w:lang w:eastAsia="ar-SA"/>
        </w:rPr>
        <w:t>- Приказ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</w:t>
      </w:r>
      <w:proofErr w:type="gramEnd"/>
      <w:r w:rsidRPr="00333578">
        <w:rPr>
          <w:lang w:eastAsia="ar-SA"/>
        </w:rPr>
        <w:t xml:space="preserve"> жилищному контролю;</w:t>
      </w:r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 Закон Кемеровской  области от 02.11.2012 №102-ОЗ  «О муниципальном жилищном контроле»</w:t>
      </w:r>
      <w:proofErr w:type="gramStart"/>
      <w:r w:rsidRPr="00333578">
        <w:rPr>
          <w:lang w:eastAsia="ar-SA"/>
        </w:rPr>
        <w:t xml:space="preserve"> ;</w:t>
      </w:r>
      <w:bookmarkStart w:id="0" w:name="_GoBack"/>
      <w:bookmarkEnd w:id="0"/>
      <w:proofErr w:type="gramEnd"/>
    </w:p>
    <w:p w:rsidR="00DB1323" w:rsidRPr="00333578" w:rsidRDefault="00DB132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Постановление Коллегии Администрации Кемеровской области от 02.03.2012 №54</w:t>
      </w:r>
      <w:proofErr w:type="gramStart"/>
      <w:r w:rsidRPr="00333578">
        <w:rPr>
          <w:lang w:eastAsia="ar-SA"/>
        </w:rPr>
        <w:t xml:space="preserve"> О</w:t>
      </w:r>
      <w:proofErr w:type="gramEnd"/>
      <w:r w:rsidRPr="00333578">
        <w:rPr>
          <w:lang w:eastAsia="ar-SA"/>
        </w:rPr>
        <w:t xml:space="preserve">б утверждении порядка и принятия административных регламентов осуществления </w:t>
      </w:r>
      <w:r w:rsidRPr="00333578">
        <w:rPr>
          <w:lang w:eastAsia="ar-SA"/>
        </w:rPr>
        <w:lastRenderedPageBreak/>
        <w:t>муниципального контроля органами местного самоуправления в муниципальных образованиях Кемеровской области</w:t>
      </w:r>
      <w:r w:rsidR="000A5A93" w:rsidRPr="00333578">
        <w:rPr>
          <w:lang w:eastAsia="ar-SA"/>
        </w:rPr>
        <w:t>;</w:t>
      </w:r>
    </w:p>
    <w:p w:rsidR="000A5A93" w:rsidRPr="00333578" w:rsidRDefault="000A5A93" w:rsidP="00333578">
      <w:pPr>
        <w:tabs>
          <w:tab w:val="left" w:pos="0"/>
          <w:tab w:val="left" w:pos="8789"/>
        </w:tabs>
        <w:suppressAutoHyphens/>
        <w:ind w:firstLine="709"/>
        <w:jc w:val="both"/>
        <w:rPr>
          <w:lang w:eastAsia="ar-SA"/>
        </w:rPr>
      </w:pPr>
      <w:r w:rsidRPr="00333578">
        <w:rPr>
          <w:lang w:eastAsia="ar-SA"/>
        </w:rPr>
        <w:t>- Постановление Администрации Темиртауского городского поселения от 12.05.2016г. № 246-П «Об утверждении административного регламента осуществление муниципального жилищного контроля на территории Темиртауского городского поселения».</w:t>
      </w:r>
    </w:p>
    <w:p w:rsidR="00333578" w:rsidRPr="00333578" w:rsidRDefault="00333578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2. Организация муниципального контроля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r w:rsidR="00B63A42" w:rsidRPr="00333578">
        <w:t xml:space="preserve">Темиртауского городского поселения </w:t>
      </w:r>
      <w:proofErr w:type="spellStart"/>
      <w:r w:rsidR="00B63A42" w:rsidRPr="00333578">
        <w:t>Таштагольского</w:t>
      </w:r>
      <w:proofErr w:type="spellEnd"/>
      <w:r w:rsidR="00B63A42" w:rsidRPr="00333578">
        <w:t xml:space="preserve"> района Кемеровской области - Кузбасса</w:t>
      </w:r>
      <w:r w:rsidRPr="00333578">
        <w:t>.</w:t>
      </w:r>
    </w:p>
    <w:p w:rsidR="00F76138" w:rsidRPr="00333578" w:rsidRDefault="00B63A42" w:rsidP="00333578">
      <w:pPr>
        <w:tabs>
          <w:tab w:val="left" w:pos="0"/>
          <w:tab w:val="left" w:pos="8789"/>
          <w:tab w:val="left" w:pos="9180"/>
        </w:tabs>
        <w:suppressAutoHyphens/>
        <w:ind w:firstLine="709"/>
        <w:jc w:val="both"/>
        <w:rPr>
          <w:lang w:eastAsia="ar-SA"/>
        </w:rPr>
      </w:pPr>
      <w:proofErr w:type="gramStart"/>
      <w:r w:rsidRPr="00333578">
        <w:rPr>
          <w:lang w:eastAsia="ar-SA"/>
        </w:rPr>
        <w:t>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 в области жилищных отношений</w:t>
      </w:r>
      <w:r w:rsidR="00F76138" w:rsidRPr="00333578">
        <w:t>, а также принятыми в соответствии с ними муниципальными правовыми актами, в том числе требований (далее - обязательные требования):</w:t>
      </w:r>
      <w:proofErr w:type="gramEnd"/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>1) к использованию жилого помещения по назначению;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>2) к сохранности жилого помещения;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>3) к обеспечению надлежащего состояния жилого помещения;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>4) к порядку переустройства и перепланировки жилых помещений;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>5) к своевременности и полноте внесения платы за жилое помещение и коммунальные услуги.</w:t>
      </w:r>
    </w:p>
    <w:p w:rsidR="00333578" w:rsidRPr="00333578" w:rsidRDefault="00333578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F76138" w:rsidRPr="00333578" w:rsidRDefault="00F76138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3578">
        <w:t xml:space="preserve">В целях исполнения статьи 26.1 Федерального закона № 294-ФЗ уполномоченными лицами администрации </w:t>
      </w:r>
      <w:r w:rsidR="005A7D3E" w:rsidRPr="00333578">
        <w:t>Темиртауского городского поселения</w:t>
      </w:r>
      <w:r w:rsidRPr="00333578">
        <w:t xml:space="preserve"> плановые проверки в отношении субъектов малого предпринимательства и граждан в 20</w:t>
      </w:r>
      <w:r w:rsidR="005A7D3E" w:rsidRPr="00333578">
        <w:t>20</w:t>
      </w:r>
      <w:r w:rsidRPr="00333578">
        <w:t xml:space="preserve"> году не запланированы, внеплановых проверок в 20</w:t>
      </w:r>
      <w:r w:rsidR="005A7D3E" w:rsidRPr="00333578">
        <w:t>20</w:t>
      </w:r>
      <w:r w:rsidRPr="00333578">
        <w:t>году также не осуществлялось.</w:t>
      </w:r>
    </w:p>
    <w:p w:rsidR="005A7D3E" w:rsidRPr="00333578" w:rsidRDefault="005A7D3E" w:rsidP="003335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B23AB" w:rsidRPr="00333578" w:rsidRDefault="00333578" w:rsidP="00333578">
      <w:pPr>
        <w:shd w:val="clear" w:color="auto" w:fill="FFFFFF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  <w:lang w:val="en-US"/>
        </w:rPr>
        <w:t>II</w:t>
      </w:r>
      <w:r w:rsidRPr="00333578">
        <w:rPr>
          <w:rStyle w:val="a4"/>
          <w:sz w:val="26"/>
          <w:szCs w:val="26"/>
        </w:rPr>
        <w:t xml:space="preserve">. </w:t>
      </w:r>
      <w:r w:rsidR="00F76138" w:rsidRPr="00333578">
        <w:rPr>
          <w:rStyle w:val="a4"/>
          <w:sz w:val="26"/>
          <w:szCs w:val="26"/>
        </w:rPr>
        <w:t>Проведение муниципального контроля за обеспечением сохранности автомобильных дорог местного значения</w:t>
      </w:r>
    </w:p>
    <w:p w:rsidR="001062A1" w:rsidRPr="00333578" w:rsidRDefault="001062A1" w:rsidP="00333578">
      <w:pPr>
        <w:shd w:val="clear" w:color="auto" w:fill="FFFFFF"/>
        <w:ind w:firstLine="709"/>
        <w:jc w:val="center"/>
      </w:pPr>
    </w:p>
    <w:p w:rsidR="00AB23AB" w:rsidRPr="00333578" w:rsidRDefault="00AB23AB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1. Состояние нормативно-правового регулирования в соответствующей сфере деятельности</w:t>
      </w:r>
    </w:p>
    <w:p w:rsidR="00AB23AB" w:rsidRPr="00333578" w:rsidRDefault="00AB23AB" w:rsidP="00333578">
      <w:pPr>
        <w:ind w:firstLine="709"/>
        <w:jc w:val="both"/>
      </w:pPr>
      <w:r w:rsidRPr="00333578">
        <w:t xml:space="preserve">В рамках осуществления </w:t>
      </w:r>
      <w:proofErr w:type="gramStart"/>
      <w:r w:rsidRPr="00333578">
        <w:t>контроля за</w:t>
      </w:r>
      <w:proofErr w:type="gramEnd"/>
      <w:r w:rsidRPr="00333578">
        <w:t xml:space="preserve"> обеспечением сохранности автомобильных дорог местного значения Темиртауского городского поселения, руководствуются следующими нормативными правовыми актами: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>- Конституцией Российской Федерации;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Федеральным законом от 10 декабря 1995 г. N 196-ФЗ </w:t>
      </w:r>
      <w:r w:rsidRPr="00333578">
        <w:t>«</w:t>
      </w:r>
      <w:r w:rsidRPr="00333578">
        <w:t>О безопасности дорожного движения</w:t>
      </w:r>
      <w:r w:rsidRPr="00333578">
        <w:t>»</w:t>
      </w:r>
      <w:r w:rsidRPr="00333578">
        <w:t>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Федеральным законом от 08 ноября 2007 г. N 257-ФЗ </w:t>
      </w:r>
      <w:r w:rsidRPr="00333578">
        <w:t>«</w:t>
      </w:r>
      <w:r w:rsidRPr="00333578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333578">
        <w:t>»</w:t>
      </w:r>
      <w:r w:rsidRPr="00333578">
        <w:t>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Федеральным законом от 06 октября 2003 г. N 131-ФЗ </w:t>
      </w:r>
      <w:r w:rsidRPr="00333578">
        <w:t>«</w:t>
      </w:r>
      <w:r w:rsidRPr="00333578">
        <w:t>Об общих принципах организации местного самоуправления в Российской Федерации</w:t>
      </w:r>
      <w:r w:rsidRPr="00333578">
        <w:t>»</w:t>
      </w:r>
      <w:r w:rsidRPr="00333578">
        <w:t>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Федеральным законом от 02 мая 2006 г. N 59-ФЗ </w:t>
      </w:r>
      <w:r w:rsidRPr="00333578">
        <w:t>«</w:t>
      </w:r>
      <w:r w:rsidRPr="00333578">
        <w:t>О порядке рассмотрения обращений граждан Российской Федерации</w:t>
      </w:r>
      <w:r w:rsidRPr="00333578">
        <w:t>»</w:t>
      </w:r>
      <w:r w:rsidRPr="00333578">
        <w:t>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Федеральным законом от 26 декабря 2008 г. N 294-ФЗ </w:t>
      </w:r>
      <w:r w:rsidRPr="00333578">
        <w:t>«</w:t>
      </w:r>
      <w:r w:rsidRPr="0033357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33578">
        <w:t>»;</w:t>
      </w:r>
    </w:p>
    <w:p w:rsidR="001B4F9E" w:rsidRPr="00333578" w:rsidRDefault="001B4F9E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 xml:space="preserve">- </w:t>
      </w:r>
      <w:r w:rsidRPr="00333578">
        <w:rPr>
          <w:lang w:eastAsia="ar-SA"/>
        </w:rPr>
        <w:t xml:space="preserve">Постановление Администрации Темиртауского городского поселения от </w:t>
      </w:r>
      <w:r w:rsidRPr="00333578">
        <w:rPr>
          <w:lang w:eastAsia="ar-SA"/>
        </w:rPr>
        <w:t>23</w:t>
      </w:r>
      <w:r w:rsidRPr="00333578">
        <w:rPr>
          <w:lang w:eastAsia="ar-SA"/>
        </w:rPr>
        <w:t>.0</w:t>
      </w:r>
      <w:r w:rsidRPr="00333578">
        <w:rPr>
          <w:lang w:eastAsia="ar-SA"/>
        </w:rPr>
        <w:t>7</w:t>
      </w:r>
      <w:r w:rsidRPr="00333578">
        <w:rPr>
          <w:lang w:eastAsia="ar-SA"/>
        </w:rPr>
        <w:t>.201</w:t>
      </w:r>
      <w:r w:rsidRPr="00333578">
        <w:rPr>
          <w:lang w:eastAsia="ar-SA"/>
        </w:rPr>
        <w:t>5</w:t>
      </w:r>
      <w:r w:rsidRPr="00333578">
        <w:rPr>
          <w:lang w:eastAsia="ar-SA"/>
        </w:rPr>
        <w:t xml:space="preserve">г. </w:t>
      </w:r>
      <w:r w:rsidRPr="00333578">
        <w:rPr>
          <w:lang w:eastAsia="ar-SA"/>
        </w:rPr>
        <w:lastRenderedPageBreak/>
        <w:t xml:space="preserve">№ </w:t>
      </w:r>
      <w:r w:rsidRPr="00333578">
        <w:rPr>
          <w:lang w:eastAsia="ar-SA"/>
        </w:rPr>
        <w:t>1</w:t>
      </w:r>
      <w:r w:rsidRPr="00333578">
        <w:rPr>
          <w:lang w:eastAsia="ar-SA"/>
        </w:rPr>
        <w:t>24-П «</w:t>
      </w:r>
      <w:r w:rsidR="00CE30AD" w:rsidRPr="00333578">
        <w:rPr>
          <w:lang w:eastAsia="ar-SA"/>
        </w:rPr>
        <w:t xml:space="preserve">Об утверждении административного регламента </w:t>
      </w:r>
      <w:r w:rsidR="00CE30AD" w:rsidRPr="00333578">
        <w:rPr>
          <w:lang w:eastAsia="ar-SA"/>
        </w:rPr>
        <w:t xml:space="preserve">по </w:t>
      </w:r>
      <w:r w:rsidR="00CE30AD" w:rsidRPr="00333578">
        <w:rPr>
          <w:lang w:eastAsia="ar-SA"/>
        </w:rPr>
        <w:t xml:space="preserve">осуществление муниципального </w:t>
      </w:r>
      <w:proofErr w:type="gramStart"/>
      <w:r w:rsidR="00CE30AD" w:rsidRPr="00333578">
        <w:rPr>
          <w:lang w:eastAsia="ar-SA"/>
        </w:rPr>
        <w:t>контроля</w:t>
      </w:r>
      <w:r w:rsidR="00CE30AD" w:rsidRPr="00333578">
        <w:rPr>
          <w:lang w:eastAsia="ar-SA"/>
        </w:rPr>
        <w:t xml:space="preserve"> за</w:t>
      </w:r>
      <w:proofErr w:type="gramEnd"/>
      <w:r w:rsidR="00CE30AD" w:rsidRPr="00333578">
        <w:rPr>
          <w:lang w:eastAsia="ar-SA"/>
        </w:rPr>
        <w:t xml:space="preserve"> сохранностью автомобильных дорог местного значения»</w:t>
      </w:r>
      <w:r w:rsidRPr="00333578">
        <w:t>.</w:t>
      </w:r>
    </w:p>
    <w:p w:rsidR="00AB23AB" w:rsidRPr="00333578" w:rsidRDefault="00AB23AB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2. Организация муниципального контроля</w:t>
      </w:r>
    </w:p>
    <w:p w:rsidR="007373A0" w:rsidRPr="00333578" w:rsidRDefault="007373A0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>Предметом муниципального контроля является соблюдение юридическими лицами, индивидуальными предпринимателями требований, установленных Федеральными законами, законами Кемеровской области, муниципальными правовыми актами:</w:t>
      </w:r>
    </w:p>
    <w:p w:rsidR="007373A0" w:rsidRPr="00333578" w:rsidRDefault="007373A0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>- по размещению объектов дорожного сервиса и других объектов в полосе отвода и придорожной полосе автомобильных дорог;</w:t>
      </w:r>
    </w:p>
    <w:p w:rsidR="007373A0" w:rsidRPr="00333578" w:rsidRDefault="007373A0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>- 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7373A0" w:rsidRPr="00333578" w:rsidRDefault="007373A0" w:rsidP="00333578">
      <w:pPr>
        <w:widowControl w:val="0"/>
        <w:autoSpaceDE w:val="0"/>
        <w:autoSpaceDN w:val="0"/>
        <w:adjustRightInd w:val="0"/>
        <w:ind w:firstLine="709"/>
        <w:jc w:val="both"/>
      </w:pPr>
      <w:r w:rsidRPr="00333578">
        <w:t>-по выполнению работ по содержанию, ремонту и капитальному ремонту автомобильных дорог местного значения.</w:t>
      </w:r>
    </w:p>
    <w:p w:rsidR="00AB23AB" w:rsidRPr="00333578" w:rsidRDefault="00AB23AB" w:rsidP="00333578">
      <w:pPr>
        <w:ind w:firstLine="709"/>
        <w:jc w:val="both"/>
      </w:pPr>
      <w:r w:rsidRPr="00333578">
        <w:t xml:space="preserve"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 Органом, осуществляющим муниципальный дорожный контроль на территории Темиртауского городского поселения, является Администрация Темиртауского городского поселения (далее - Администрация). </w:t>
      </w:r>
    </w:p>
    <w:p w:rsidR="00AB23AB" w:rsidRPr="00333578" w:rsidRDefault="00AB23AB" w:rsidP="00333578">
      <w:pPr>
        <w:ind w:firstLine="709"/>
        <w:jc w:val="both"/>
      </w:pPr>
      <w:r w:rsidRPr="00333578">
        <w:t>Задачами муниципального дорожного контроля являются:</w:t>
      </w:r>
    </w:p>
    <w:p w:rsidR="00AB23AB" w:rsidRPr="00333578" w:rsidRDefault="00AB23AB" w:rsidP="00333578">
      <w:pPr>
        <w:ind w:firstLine="709"/>
        <w:jc w:val="both"/>
      </w:pPr>
      <w:r w:rsidRPr="00333578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B23AB" w:rsidRPr="00333578" w:rsidRDefault="00AB23AB" w:rsidP="00333578">
      <w:pPr>
        <w:ind w:firstLine="709"/>
        <w:jc w:val="both"/>
      </w:pPr>
      <w:r w:rsidRPr="00333578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B23AB" w:rsidRPr="00333578" w:rsidRDefault="00AB23AB" w:rsidP="00333578">
      <w:pPr>
        <w:ind w:firstLine="709"/>
        <w:jc w:val="both"/>
      </w:pPr>
      <w:r w:rsidRPr="00333578">
        <w:t>в) проверка соблюдения весовых и габаритных параметров транспортных сре</w:t>
      </w:r>
      <w:proofErr w:type="gramStart"/>
      <w:r w:rsidRPr="00333578">
        <w:t>дств пр</w:t>
      </w:r>
      <w:proofErr w:type="gramEnd"/>
      <w:r w:rsidRPr="00333578"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AB23AB" w:rsidRPr="00333578" w:rsidRDefault="00AB23AB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3.</w:t>
      </w:r>
      <w:r w:rsidR="00960462" w:rsidRPr="00333578">
        <w:rPr>
          <w:rStyle w:val="a4"/>
          <w:rFonts w:eastAsiaTheme="majorEastAsia"/>
        </w:rPr>
        <w:t xml:space="preserve"> </w:t>
      </w:r>
      <w:r w:rsidRPr="00333578">
        <w:rPr>
          <w:rStyle w:val="a4"/>
          <w:rFonts w:eastAsiaTheme="majorEastAsia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AB23AB" w:rsidRPr="00333578" w:rsidRDefault="00AB23AB" w:rsidP="00333578">
      <w:pPr>
        <w:ind w:firstLine="709"/>
        <w:jc w:val="both"/>
      </w:pPr>
      <w:r w:rsidRPr="00333578"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AB23AB" w:rsidRPr="00333578" w:rsidRDefault="00AB23AB" w:rsidP="00333578">
      <w:pPr>
        <w:ind w:firstLine="709"/>
        <w:jc w:val="both"/>
      </w:pPr>
      <w:r w:rsidRPr="00333578">
        <w:t>Внеплановые проверки не проводились в связи с отсутствием основания.</w:t>
      </w:r>
    </w:p>
    <w:p w:rsidR="00960462" w:rsidRDefault="00960462" w:rsidP="00AB23AB">
      <w:pPr>
        <w:jc w:val="both"/>
      </w:pPr>
    </w:p>
    <w:p w:rsidR="00FB6303" w:rsidRDefault="00333578" w:rsidP="00AB23AB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  <w:lang w:val="en-US"/>
        </w:rPr>
      </w:pP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3578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6138" w:rsidRPr="00333578">
        <w:rPr>
          <w:rStyle w:val="a4"/>
          <w:rFonts w:ascii="Times New Roman" w:hAnsi="Times New Roman" w:cs="Times New Roman"/>
          <w:b/>
          <w:sz w:val="26"/>
          <w:szCs w:val="26"/>
        </w:rPr>
        <w:t xml:space="preserve">Проведение муниципального </w:t>
      </w:r>
      <w:r w:rsidR="00F76138" w:rsidRPr="00333578">
        <w:rPr>
          <w:rFonts w:ascii="Times New Roman" w:hAnsi="Times New Roman" w:cs="Times New Roman"/>
          <w:bCs w:val="0"/>
          <w:sz w:val="26"/>
          <w:szCs w:val="26"/>
        </w:rPr>
        <w:t>лесного контроля</w:t>
      </w:r>
    </w:p>
    <w:p w:rsidR="00333578" w:rsidRPr="00333578" w:rsidRDefault="00333578" w:rsidP="00AB23AB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333578" w:rsidRPr="00333578" w:rsidRDefault="00333578" w:rsidP="00333578">
      <w:pPr>
        <w:ind w:firstLine="709"/>
        <w:jc w:val="both"/>
      </w:pPr>
      <w:r w:rsidRPr="00333578">
        <w:rPr>
          <w:rStyle w:val="a4"/>
          <w:rFonts w:eastAsiaTheme="majorEastAsia"/>
        </w:rPr>
        <w:t>1. Состояние нормативно-правового регулирования в соответствующей сфере деятельности</w:t>
      </w:r>
    </w:p>
    <w:p w:rsidR="00F76138" w:rsidRDefault="00FB6303" w:rsidP="00F0667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F06676">
        <w:t>Муниципальный лесной контроль осуществляется в отношении лесных участков, находящихся на территории Темиртауского городского поселения</w:t>
      </w:r>
      <w:r w:rsidR="00F76138" w:rsidRPr="00F06676">
        <w:t xml:space="preserve"> осуществляется </w:t>
      </w:r>
      <w:r w:rsidR="00F76138" w:rsidRPr="00F06676">
        <w:rPr>
          <w:shd w:val="clear" w:color="auto" w:fill="FFFFFF"/>
        </w:rPr>
        <w:t>в</w:t>
      </w:r>
      <w:r w:rsidR="00F76138" w:rsidRPr="00F06676">
        <w:t xml:space="preserve"> соответствии с Федеральными законами от 26.12.2008 </w:t>
      </w:r>
      <w:hyperlink r:id="rId7" w:history="1">
        <w:r w:rsidR="00F76138" w:rsidRPr="00F06676">
          <w:t>№ 294-ФЗ</w:t>
        </w:r>
      </w:hyperlink>
      <w:r w:rsidR="00F76138" w:rsidRPr="00F06676"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 </w:t>
      </w:r>
      <w:hyperlink r:id="rId8" w:history="1">
        <w:r w:rsidR="00F76138" w:rsidRPr="00F06676">
          <w:t>N 131-ФЗ</w:t>
        </w:r>
      </w:hyperlink>
      <w:r w:rsidR="00F76138" w:rsidRPr="00F06676">
        <w:t xml:space="preserve"> «Об общих принципах организации местного самоуправления в Российской Федерации», и постановлением администрации </w:t>
      </w:r>
      <w:r w:rsidRPr="00F06676">
        <w:t>Темиртауского городского поселения</w:t>
      </w:r>
      <w:r w:rsidR="00F76138" w:rsidRPr="00F06676">
        <w:t xml:space="preserve"> № </w:t>
      </w:r>
      <w:r w:rsidRPr="00F06676">
        <w:t>17-П</w:t>
      </w:r>
      <w:r w:rsidR="00F76138" w:rsidRPr="00F06676">
        <w:t xml:space="preserve"> от</w:t>
      </w:r>
      <w:proofErr w:type="gramEnd"/>
      <w:r w:rsidR="00F76138" w:rsidRPr="00F06676">
        <w:t xml:space="preserve"> </w:t>
      </w:r>
      <w:r w:rsidRPr="00F06676">
        <w:t>17.</w:t>
      </w:r>
      <w:r w:rsidR="00F76138" w:rsidRPr="00F06676">
        <w:t>0</w:t>
      </w:r>
      <w:r w:rsidRPr="00F06676">
        <w:t>3</w:t>
      </w:r>
      <w:r w:rsidR="00F76138" w:rsidRPr="00F06676">
        <w:t>.20</w:t>
      </w:r>
      <w:r w:rsidRPr="00F06676">
        <w:t xml:space="preserve">20 </w:t>
      </w:r>
      <w:r w:rsidR="00F76138" w:rsidRPr="00F06676">
        <w:t>г</w:t>
      </w:r>
      <w:r w:rsidRPr="00F06676">
        <w:t>. «Об утверждении Положения об осуществлении муниципального лесного контроля».</w:t>
      </w:r>
      <w:r w:rsidR="00F76138" w:rsidRPr="00F06676">
        <w:t xml:space="preserve"> </w:t>
      </w:r>
    </w:p>
    <w:p w:rsidR="00860B6F" w:rsidRPr="00333578" w:rsidRDefault="00860B6F" w:rsidP="00860B6F">
      <w:pPr>
        <w:ind w:firstLine="709"/>
        <w:jc w:val="both"/>
      </w:pPr>
      <w:r w:rsidRPr="00333578">
        <w:rPr>
          <w:rStyle w:val="a4"/>
          <w:rFonts w:eastAsiaTheme="majorEastAsia"/>
        </w:rPr>
        <w:t>2. Организация муниципального контроля</w:t>
      </w:r>
    </w:p>
    <w:p w:rsidR="00F76138" w:rsidRPr="00F06676" w:rsidRDefault="00F76138" w:rsidP="00F066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6676">
        <w:lastRenderedPageBreak/>
        <w:t xml:space="preserve">Объекты муниципального контроля в области осуществление муниципального лесного контроля в отношении лесных участков, находящихся </w:t>
      </w:r>
      <w:r w:rsidR="00FB6303" w:rsidRPr="00F06676">
        <w:t>на территории</w:t>
      </w:r>
      <w:r w:rsidRPr="00F06676">
        <w:rPr>
          <w:bCs/>
        </w:rPr>
        <w:t xml:space="preserve">  </w:t>
      </w:r>
      <w:r w:rsidR="00FB6303" w:rsidRPr="00F06676">
        <w:t>Темиртауского городского поселения</w:t>
      </w:r>
      <w:r w:rsidRPr="00F06676">
        <w:t xml:space="preserve"> отсутствуют. </w:t>
      </w:r>
    </w:p>
    <w:p w:rsidR="00F76138" w:rsidRDefault="00F76138" w:rsidP="00F06676">
      <w:pPr>
        <w:ind w:firstLine="709"/>
        <w:jc w:val="both"/>
        <w:rPr>
          <w:lang w:val="en-US"/>
        </w:rPr>
      </w:pPr>
      <w:r w:rsidRPr="00F06676"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06676" w:rsidRPr="00F06676">
        <w:t>Кемеровской</w:t>
      </w:r>
      <w:r w:rsidRPr="00F06676">
        <w:t xml:space="preserve"> области</w:t>
      </w:r>
      <w:r w:rsidR="00F06676" w:rsidRPr="00F06676">
        <w:t>-Кузбасса</w:t>
      </w:r>
      <w:r w:rsidRPr="00F06676">
        <w:t xml:space="preserve">, а также муниципальными правовыми актами в отношении лесных участков, находящихся </w:t>
      </w:r>
      <w:r w:rsidR="00F06676" w:rsidRPr="00F06676">
        <w:t>на территории</w:t>
      </w:r>
      <w:r w:rsidR="00F06676" w:rsidRPr="00F06676">
        <w:rPr>
          <w:bCs/>
        </w:rPr>
        <w:t xml:space="preserve">  </w:t>
      </w:r>
      <w:r w:rsidR="00F06676" w:rsidRPr="00F06676">
        <w:t>Темиртауского городского поселения</w:t>
      </w:r>
      <w:r w:rsidRPr="00F06676">
        <w:t>.</w:t>
      </w:r>
      <w:r w:rsidR="00F06676" w:rsidRPr="00F06676">
        <w:t xml:space="preserve"> </w:t>
      </w:r>
    </w:p>
    <w:p w:rsidR="00860B6F" w:rsidRPr="00333578" w:rsidRDefault="00860B6F" w:rsidP="00860B6F">
      <w:pPr>
        <w:ind w:firstLine="709"/>
        <w:jc w:val="both"/>
      </w:pPr>
      <w:r w:rsidRPr="00333578">
        <w:rPr>
          <w:rStyle w:val="a4"/>
          <w:rFonts w:eastAsiaTheme="majorEastAsia"/>
        </w:rPr>
        <w:t>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F76138" w:rsidRPr="00F06676" w:rsidRDefault="00F76138" w:rsidP="00F066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6676">
        <w:t xml:space="preserve">В целях исполнения статьи 26.1 Федерального закона № 294-ФЗ уполномоченными лицами администрации </w:t>
      </w:r>
      <w:r w:rsidR="00F06676" w:rsidRPr="00F06676">
        <w:t>Темиртауского городского поселения</w:t>
      </w:r>
      <w:r w:rsidRPr="00F06676">
        <w:t xml:space="preserve"> плановые проверки в области соблюдение юридическими лицами, индивидуальными предпринимателями обязательных требований в 20</w:t>
      </w:r>
      <w:r w:rsidR="00F06676" w:rsidRPr="00F06676">
        <w:t>20</w:t>
      </w:r>
      <w:r w:rsidRPr="00F06676">
        <w:t xml:space="preserve"> году не запланированы, внеплановых проверок в 20</w:t>
      </w:r>
      <w:r w:rsidR="00F06676" w:rsidRPr="00F06676">
        <w:t>20</w:t>
      </w:r>
      <w:r w:rsidRPr="00F06676">
        <w:t xml:space="preserve"> году также не осуществлялось.</w:t>
      </w:r>
    </w:p>
    <w:p w:rsidR="00A51C64" w:rsidRPr="00F06676" w:rsidRDefault="00A51C64" w:rsidP="00F066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51C64" w:rsidRDefault="00860B6F" w:rsidP="00F06676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lang w:val="en-US"/>
        </w:rPr>
        <w:t>IV</w:t>
      </w:r>
      <w:r w:rsidRPr="00860B6F">
        <w:rPr>
          <w:rStyle w:val="a4"/>
        </w:rPr>
        <w:t xml:space="preserve">. </w:t>
      </w:r>
      <w:r w:rsidR="00F76138" w:rsidRPr="00860B6F">
        <w:rPr>
          <w:rStyle w:val="a4"/>
          <w:sz w:val="26"/>
          <w:szCs w:val="26"/>
        </w:rPr>
        <w:t xml:space="preserve">Проведение муниципального </w:t>
      </w:r>
      <w:r w:rsidR="00B24015" w:rsidRPr="00860B6F">
        <w:rPr>
          <w:rStyle w:val="a4"/>
          <w:sz w:val="26"/>
          <w:szCs w:val="26"/>
        </w:rPr>
        <w:t xml:space="preserve">земельного </w:t>
      </w:r>
      <w:r w:rsidR="00F76138" w:rsidRPr="00860B6F">
        <w:rPr>
          <w:rStyle w:val="a4"/>
          <w:sz w:val="26"/>
          <w:szCs w:val="26"/>
        </w:rPr>
        <w:t>контроля</w:t>
      </w:r>
    </w:p>
    <w:p w:rsidR="00860B6F" w:rsidRPr="00860B6F" w:rsidRDefault="00860B6F" w:rsidP="00F06676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Ежегодные планы проведения плановых проверок разрабатываются в соответствии с требованиями </w:t>
      </w:r>
      <w:hyperlink r:id="rId9" w:tgtFrame="_blank" w:history="1">
        <w:r w:rsidRPr="00A51C64">
          <w:rPr>
            <w:rStyle w:val="a6"/>
            <w:color w:val="auto"/>
          </w:rPr>
          <w:t>Постановления</w:t>
        </w:r>
      </w:hyperlink>
      <w:r w:rsidRPr="00A51C64"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1C64">
        <w:t>контроля ежегодных планов проведения плановых проверок юридических лиц</w:t>
      </w:r>
      <w:proofErr w:type="gramEnd"/>
      <w:r w:rsidRPr="00A51C64">
        <w:t xml:space="preserve"> и индивидуальных предпринимателей».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Основанием для включения плановой проверки в ежегодный план является истечение трех лет со дня: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1) государственной регистрации юридического лица, индивидуального предпринимателя;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2) окончания проведения последней плановой проверки юридического лица, индивидуального предпринимателя.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Основанием для включения плановой проверки в ежегодный план в отношении физических лиц является: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1) истечение трех лет со дня окончания проведения последней плановой проверки физического лица;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земельных, дорожных отношений.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Плановые проверки проводятся не чаще чем один раз в три года, если иное не предусмотрено </w:t>
      </w:r>
      <w:hyperlink r:id="rId10" w:tgtFrame="_blank" w:history="1">
        <w:r w:rsidRPr="00A51C64">
          <w:rPr>
            <w:rStyle w:val="a6"/>
            <w:color w:val="auto"/>
          </w:rPr>
          <w:t>частями 9</w:t>
        </w:r>
      </w:hyperlink>
      <w:r w:rsidRPr="00A51C64">
        <w:t xml:space="preserve"> и </w:t>
      </w:r>
      <w:hyperlink r:id="rId11" w:tgtFrame="_blank" w:history="1">
        <w:r w:rsidRPr="00A51C64">
          <w:rPr>
            <w:rStyle w:val="a6"/>
            <w:color w:val="auto"/>
          </w:rPr>
          <w:t>9.3 статьи 9</w:t>
        </w:r>
      </w:hyperlink>
      <w:r w:rsidRPr="00A51C64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51C64"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2" w:tgtFrame="_blank" w:history="1">
        <w:r w:rsidRPr="00A51C64">
          <w:rPr>
            <w:rStyle w:val="a6"/>
            <w:color w:val="auto"/>
          </w:rPr>
          <w:t>статьей 4</w:t>
        </w:r>
      </w:hyperlink>
      <w:r w:rsidRPr="00A51C64"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</w:t>
      </w:r>
      <w:proofErr w:type="gramEnd"/>
      <w:r w:rsidRPr="00A51C64">
        <w:t xml:space="preserve">, основаниями для </w:t>
      </w:r>
      <w:proofErr w:type="gramStart"/>
      <w:r w:rsidRPr="00A51C64">
        <w:lastRenderedPageBreak/>
        <w:t>проведения</w:t>
      </w:r>
      <w:proofErr w:type="gramEnd"/>
      <w:r w:rsidRPr="00A51C64">
        <w:t xml:space="preserve">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51C64">
        <w:t xml:space="preserve">- плановые проверки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tgtFrame="_blank" w:history="1">
        <w:r w:rsidRPr="00A51C64">
          <w:rPr>
            <w:rStyle w:val="a6"/>
            <w:color w:val="auto"/>
          </w:rPr>
          <w:t>Кодексом</w:t>
        </w:r>
      </w:hyperlink>
      <w:r w:rsidRPr="00A51C64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Pr="00A51C64">
        <w:t xml:space="preserve"> </w:t>
      </w:r>
      <w:proofErr w:type="gramStart"/>
      <w:r w:rsidRPr="00A51C64">
        <w:t>приостановлении</w:t>
      </w:r>
      <w:proofErr w:type="gramEnd"/>
      <w:r w:rsidRPr="00A51C64">
        <w:t xml:space="preserve"> и (или) аннулировании лицензии, выданной в соответствии с Федеральным </w:t>
      </w:r>
      <w:hyperlink r:id="rId14" w:tgtFrame="_blank" w:history="1">
        <w:r w:rsidRPr="00A51C64">
          <w:rPr>
            <w:rStyle w:val="a6"/>
            <w:color w:val="auto"/>
          </w:rPr>
          <w:t>законом</w:t>
        </w:r>
      </w:hyperlink>
      <w:r w:rsidRPr="00A51C64">
        <w:t xml:space="preserve"> от 04.05.2011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плановые проверки, проводимые по лицензируемым видам деятельности в отношении осуществляющих их юридических лиц, индивидуальных предпринимателей.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Основаниями для проведения внеплановой проверки являются: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51C64"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51C64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51C64">
        <w:t xml:space="preserve"> государства, а также угрозы чрезвычайных ситуаций природного и техногенного характера;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51C64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51C64">
        <w:t xml:space="preserve"> также возникновение чрезвычайных ситуаций природного и техногенного характера;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lastRenderedPageBreak/>
        <w:t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В силу положений Земельного кодекса Российской Федерации граждане, юридические лица, индивидуальные </w:t>
      </w:r>
      <w:proofErr w:type="gramStart"/>
      <w:r w:rsidRPr="00A51C64">
        <w:t>предприниматели</w:t>
      </w:r>
      <w:proofErr w:type="gramEnd"/>
      <w:r w:rsidRPr="00A51C64">
        <w:t xml:space="preserve"> осуществляя различные права, связанные с пользованием земельных участков, обязаны: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не допускать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соблюдать порядок переуступки права пользования землей;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- использовать земельные участки по целевому назначению и </w:t>
      </w:r>
      <w:proofErr w:type="gramStart"/>
      <w:r w:rsidRPr="00A51C64">
        <w:t>выполнении</w:t>
      </w:r>
      <w:proofErr w:type="gramEnd"/>
      <w:r w:rsidRPr="00A51C64">
        <w:t xml:space="preserve"> обязанностей по приведению земель в состояние, пригодное для использования по целевому назначению;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своевременно использовать земельные участки по целевому назначению в случаях, если сроки освоения земельных участков предусмотрены договорами;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не допускать загрязнения, истощения, деградации, порчи, уничтожения земель и почв и иные негативные воздействия на земли и почвы;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своевременно вносить плату за земельный участок.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rPr>
          <w:rStyle w:val="a4"/>
        </w:rPr>
        <w:t xml:space="preserve">Действия должностных лиц администрации муниципального образования </w:t>
      </w:r>
      <w:r w:rsidR="00A35D5F">
        <w:rPr>
          <w:rStyle w:val="a4"/>
        </w:rPr>
        <w:t>«</w:t>
      </w:r>
      <w:proofErr w:type="spellStart"/>
      <w:r w:rsidR="00A35D5F">
        <w:rPr>
          <w:rStyle w:val="a4"/>
        </w:rPr>
        <w:t>Темиртауское</w:t>
      </w:r>
      <w:proofErr w:type="spellEnd"/>
      <w:r w:rsidR="00A35D5F">
        <w:rPr>
          <w:rStyle w:val="a4"/>
        </w:rPr>
        <w:t xml:space="preserve"> городское поселение»</w:t>
      </w:r>
      <w:r w:rsidRPr="00A51C64">
        <w:rPr>
          <w:rStyle w:val="a4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B24015" w:rsidRPr="00A51C64" w:rsidRDefault="00B24015" w:rsidP="00A51C64">
      <w:pPr>
        <w:pStyle w:val="a7"/>
        <w:spacing w:before="0" w:beforeAutospacing="0" w:after="0" w:afterAutospacing="0"/>
        <w:ind w:firstLine="709"/>
        <w:jc w:val="both"/>
      </w:pPr>
      <w:r w:rsidRPr="00A51C64">
        <w:t xml:space="preserve">За 2020 год в рамках муниципального земельного контроля на территории муниципального образования </w:t>
      </w:r>
      <w:r w:rsidR="00A35D5F">
        <w:t>«</w:t>
      </w:r>
      <w:proofErr w:type="spellStart"/>
      <w:r w:rsidR="00A35D5F">
        <w:t>Темиртауское</w:t>
      </w:r>
      <w:proofErr w:type="spellEnd"/>
      <w:r w:rsidR="00A35D5F">
        <w:t xml:space="preserve"> городское поселение</w:t>
      </w:r>
      <w:r w:rsidRPr="00A51C64">
        <w:t>»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За 2020 год проведены внеплановые проверки граждан в количестве – </w:t>
      </w:r>
      <w:r w:rsidR="00F603F3">
        <w:t>7</w:t>
      </w:r>
      <w:r w:rsidRPr="00A51C64">
        <w:t xml:space="preserve">. Выдано предписаний гражданам – </w:t>
      </w:r>
      <w:r w:rsidR="00F603F3">
        <w:t>3</w:t>
      </w:r>
      <w:r w:rsidRPr="00A51C64">
        <w:t>, из них на контроле –</w:t>
      </w:r>
      <w:r w:rsidR="00F603F3">
        <w:t>3</w:t>
      </w:r>
      <w:r w:rsidRPr="00A51C64">
        <w:t xml:space="preserve">. Устранено нарушений - 2. 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Основным нарушением в области земельного контроля остается самовольное занятие, неиспользование земельных участков.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 xml:space="preserve">Администрация муниципального образования </w:t>
      </w:r>
      <w:r w:rsidR="00F603F3">
        <w:t>«</w:t>
      </w:r>
      <w:proofErr w:type="spellStart"/>
      <w:r w:rsidR="00F603F3">
        <w:t>Темиртауское</w:t>
      </w:r>
      <w:proofErr w:type="spellEnd"/>
      <w:r w:rsidR="00F603F3">
        <w:t xml:space="preserve"> городское поселение</w:t>
      </w:r>
      <w:r w:rsidRPr="00A51C64">
        <w:t>» предостерегает юридических лиц, индивидуальных предпринимателей, граждан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о соблюдении порядка переуступки права пользования землей;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-об использовании земельных участков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о своевременном использовании земельных участков по целевому назначению в случаях, если сроки освоения земельных участков предусмотрены договорами;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о соблюдении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lastRenderedPageBreak/>
        <w:t>- о недопущении загрязнения, истощения, деградации, порчи, уничтожения земель и почв и иные негативные воздействия на земли и почвы;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о сохранении межевых, геодезических и других специальных знаков, установленных на земельных участках в соответствии с законодательством;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- о своевременном внесении платы за земельные участки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  <w:r w:rsidRPr="00A51C64">
        <w:t>и предупреждает об административной ответственности за несоблюдение данных требований.</w:t>
      </w:r>
    </w:p>
    <w:p w:rsidR="00B24015" w:rsidRPr="00A51C64" w:rsidRDefault="00B24015" w:rsidP="00A51C64">
      <w:pPr>
        <w:pStyle w:val="a3"/>
        <w:spacing w:before="0" w:beforeAutospacing="0" w:after="0" w:afterAutospacing="0"/>
        <w:ind w:firstLine="709"/>
        <w:jc w:val="both"/>
      </w:pPr>
    </w:p>
    <w:p w:rsidR="00F76138" w:rsidRPr="00A51C64" w:rsidRDefault="00B24015" w:rsidP="00A51C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C64">
        <w:t xml:space="preserve"> </w:t>
      </w:r>
    </w:p>
    <w:p w:rsidR="001D68BD" w:rsidRPr="00A51C64" w:rsidRDefault="001D68BD" w:rsidP="00A51C64">
      <w:pPr>
        <w:ind w:firstLine="709"/>
        <w:jc w:val="both"/>
      </w:pPr>
    </w:p>
    <w:sectPr w:rsidR="001D68BD" w:rsidRPr="00A51C64" w:rsidSect="00860B6F">
      <w:foot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23" w:rsidRDefault="00310B23" w:rsidP="00860B6F">
      <w:r>
        <w:separator/>
      </w:r>
    </w:p>
  </w:endnote>
  <w:endnote w:type="continuationSeparator" w:id="0">
    <w:p w:rsidR="00310B23" w:rsidRDefault="00310B23" w:rsidP="008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234271"/>
      <w:docPartObj>
        <w:docPartGallery w:val="Page Numbers (Bottom of Page)"/>
        <w:docPartUnique/>
      </w:docPartObj>
    </w:sdtPr>
    <w:sdtContent>
      <w:p w:rsidR="00860B6F" w:rsidRDefault="00860B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0B6F" w:rsidRDefault="00860B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23" w:rsidRDefault="00310B23" w:rsidP="00860B6F">
      <w:r>
        <w:separator/>
      </w:r>
    </w:p>
  </w:footnote>
  <w:footnote w:type="continuationSeparator" w:id="0">
    <w:p w:rsidR="00310B23" w:rsidRDefault="00310B23" w:rsidP="0086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38"/>
    <w:rsid w:val="000A0EB5"/>
    <w:rsid w:val="000A5A93"/>
    <w:rsid w:val="001062A1"/>
    <w:rsid w:val="00197AFC"/>
    <w:rsid w:val="001A19D3"/>
    <w:rsid w:val="001B4F9E"/>
    <w:rsid w:val="001D68BD"/>
    <w:rsid w:val="00310B23"/>
    <w:rsid w:val="00333578"/>
    <w:rsid w:val="00492887"/>
    <w:rsid w:val="005A7D3E"/>
    <w:rsid w:val="007373A0"/>
    <w:rsid w:val="007B26E6"/>
    <w:rsid w:val="00860B6F"/>
    <w:rsid w:val="00960462"/>
    <w:rsid w:val="00A35D5F"/>
    <w:rsid w:val="00A51C64"/>
    <w:rsid w:val="00AB23AB"/>
    <w:rsid w:val="00B24015"/>
    <w:rsid w:val="00B63A42"/>
    <w:rsid w:val="00CE30AD"/>
    <w:rsid w:val="00DB1323"/>
    <w:rsid w:val="00F06676"/>
    <w:rsid w:val="00F603F3"/>
    <w:rsid w:val="00F76138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761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6138"/>
    <w:rPr>
      <w:b/>
      <w:bCs/>
    </w:rPr>
  </w:style>
  <w:style w:type="paragraph" w:styleId="a5">
    <w:name w:val="List Paragraph"/>
    <w:basedOn w:val="a"/>
    <w:uiPriority w:val="34"/>
    <w:qFormat/>
    <w:rsid w:val="00F76138"/>
    <w:pPr>
      <w:ind w:left="720"/>
      <w:contextualSpacing/>
    </w:pPr>
  </w:style>
  <w:style w:type="paragraph" w:customStyle="1" w:styleId="ConsPlusTitle">
    <w:name w:val="ConsPlusTitle"/>
    <w:rsid w:val="00F7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24015"/>
    <w:rPr>
      <w:color w:val="0000FF"/>
      <w:u w:val="single"/>
    </w:rPr>
  </w:style>
  <w:style w:type="paragraph" w:styleId="a7">
    <w:name w:val="No Spacing"/>
    <w:basedOn w:val="a"/>
    <w:uiPriority w:val="1"/>
    <w:qFormat/>
    <w:rsid w:val="00B2401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60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0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761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6138"/>
    <w:rPr>
      <w:b/>
      <w:bCs/>
    </w:rPr>
  </w:style>
  <w:style w:type="paragraph" w:styleId="a5">
    <w:name w:val="List Paragraph"/>
    <w:basedOn w:val="a"/>
    <w:uiPriority w:val="34"/>
    <w:qFormat/>
    <w:rsid w:val="00F76138"/>
    <w:pPr>
      <w:ind w:left="720"/>
      <w:contextualSpacing/>
    </w:pPr>
  </w:style>
  <w:style w:type="paragraph" w:customStyle="1" w:styleId="ConsPlusTitle">
    <w:name w:val="ConsPlusTitle"/>
    <w:rsid w:val="00F7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24015"/>
    <w:rPr>
      <w:color w:val="0000FF"/>
      <w:u w:val="single"/>
    </w:rPr>
  </w:style>
  <w:style w:type="paragraph" w:styleId="a7">
    <w:name w:val="No Spacing"/>
    <w:basedOn w:val="a"/>
    <w:uiPriority w:val="1"/>
    <w:qFormat/>
    <w:rsid w:val="00B2401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60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0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46DB22A4617A0A6A8975EAB6E4C3BB50D04D5791562520B1C1D7E4A3220B4CC39D7790N9jFE" TargetMode="External"/><Relationship Id="rId13" Type="http://schemas.openxmlformats.org/officeDocument/2006/relationships/hyperlink" Target="consultantplus://offline/ref=31DE1432231B3701F2D2AF2E3114B2E0FCD6F12739C1243877B6C68BC174D9A1BE2C4A73B5E00D78E8F3B591EAQEH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B46DB22A4617A0A6A8975EAB6E4C3BB50DB485095562520B1C1D7E4A3220B4CC39D7CN9j7E" TargetMode="External"/><Relationship Id="rId12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07256757C18EBFC970595EF9694D58A33E16E3B36A01943F07BF8A537F53CA5D0FFD24CAe4XF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07256757C18EBFC970595EF9694D58A33E16E3B36A01943F07BF8A537F53CA5D0FFD27CB47BBFBeCX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07256757C18EBFC970595EF9694D58A33F14E7B76901943F07BF8A53e7XFB" TargetMode="External"/><Relationship Id="rId14" Type="http://schemas.openxmlformats.org/officeDocument/2006/relationships/hyperlink" Target="consultantplus://offline/ref=31DE1432231B3701F2D2AF2E3114B2E0FCD6F3243AC6243877B6C68BC174D9A1BE2C4A73B5E00D78E8F3B591EAQEH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2021-04-12T08:42:00Z</dcterms:created>
  <dcterms:modified xsi:type="dcterms:W3CDTF">2021-04-13T07:35:00Z</dcterms:modified>
</cp:coreProperties>
</file>